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90" w:rsidRDefault="008B7D90">
      <w:bookmarkStart w:id="0" w:name="_GoBack"/>
      <w:bookmarkEnd w:id="0"/>
    </w:p>
    <w:p w:rsidR="009D418E" w:rsidRDefault="009D418E"/>
    <w:p w:rsidR="009D418E" w:rsidRDefault="009D418E" w:rsidP="008E09DC">
      <w:pPr>
        <w:spacing w:after="120" w:line="240" w:lineRule="auto"/>
        <w:ind w:firstLine="142"/>
        <w:jc w:val="center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L’Amministrazione comunale di Capacci</w:t>
      </w:r>
      <w:r w:rsidR="008E09DC">
        <w:rPr>
          <w:rFonts w:ascii="Book Antiqua" w:hAnsi="Book Antiqua" w:cs="Calibri"/>
          <w:sz w:val="24"/>
          <w:szCs w:val="24"/>
        </w:rPr>
        <w:t>o</w:t>
      </w:r>
    </w:p>
    <w:p w:rsidR="009D418E" w:rsidRPr="009D418E" w:rsidRDefault="009D418E" w:rsidP="00B62B95">
      <w:pPr>
        <w:spacing w:after="120" w:line="240" w:lineRule="auto"/>
        <w:ind w:left="3540" w:firstLine="708"/>
        <w:jc w:val="both"/>
        <w:rPr>
          <w:rFonts w:ascii="Book Antiqua" w:hAnsi="Book Antiqua" w:cs="Calibri"/>
          <w:smallCaps/>
          <w:sz w:val="24"/>
          <w:szCs w:val="24"/>
        </w:rPr>
      </w:pPr>
      <w:r w:rsidRPr="009D418E">
        <w:rPr>
          <w:rFonts w:ascii="Book Antiqua" w:hAnsi="Book Antiqua" w:cs="Calibri"/>
          <w:smallCaps/>
          <w:sz w:val="24"/>
          <w:szCs w:val="24"/>
        </w:rPr>
        <w:t>avvisa</w:t>
      </w:r>
    </w:p>
    <w:p w:rsidR="009D418E" w:rsidRDefault="009D418E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  <w:u w:val="single"/>
        </w:rPr>
      </w:pPr>
      <w:r w:rsidRPr="009D418E">
        <w:rPr>
          <w:rFonts w:ascii="Book Antiqua" w:hAnsi="Book Antiqua" w:cs="Calibri"/>
          <w:sz w:val="24"/>
          <w:szCs w:val="24"/>
        </w:rPr>
        <w:t>la cittadinanza che</w:t>
      </w:r>
      <w:r w:rsidRPr="009D418E">
        <w:rPr>
          <w:rFonts w:ascii="Book Antiqua" w:hAnsi="Book Antiqua" w:cs="Calibri"/>
          <w:sz w:val="24"/>
          <w:szCs w:val="24"/>
          <w:u w:val="single"/>
        </w:rPr>
        <w:t xml:space="preserve"> entro e non oltre il 30 luglio 201</w:t>
      </w:r>
      <w:r w:rsidR="00984CAC">
        <w:rPr>
          <w:rFonts w:ascii="Book Antiqua" w:hAnsi="Book Antiqua" w:cs="Calibri"/>
          <w:sz w:val="24"/>
          <w:szCs w:val="24"/>
          <w:u w:val="single"/>
        </w:rPr>
        <w:t>5</w:t>
      </w:r>
      <w:r w:rsidRPr="009D418E">
        <w:rPr>
          <w:rFonts w:ascii="Book Antiqua" w:hAnsi="Book Antiqua" w:cs="Calibri"/>
          <w:sz w:val="24"/>
          <w:szCs w:val="24"/>
        </w:rPr>
        <w:t xml:space="preserve"> è necessario provvedere all’inoltro delle istanze per usufruire del servizio </w:t>
      </w:r>
      <w:r w:rsidRPr="009D418E">
        <w:rPr>
          <w:rFonts w:ascii="Book Antiqua" w:hAnsi="Book Antiqua" w:cs="Calibri"/>
          <w:sz w:val="24"/>
          <w:szCs w:val="24"/>
          <w:u w:val="single"/>
        </w:rPr>
        <w:t>Tras</w:t>
      </w:r>
      <w:r w:rsidR="00984CAC">
        <w:rPr>
          <w:rFonts w:ascii="Book Antiqua" w:hAnsi="Book Antiqua" w:cs="Calibri"/>
          <w:sz w:val="24"/>
          <w:szCs w:val="24"/>
          <w:u w:val="single"/>
        </w:rPr>
        <w:t>porto Scolastico per l’anno 2015/2016</w:t>
      </w:r>
      <w:r>
        <w:rPr>
          <w:rFonts w:ascii="Book Antiqua" w:hAnsi="Book Antiqua" w:cs="Calibri"/>
          <w:sz w:val="24"/>
          <w:szCs w:val="24"/>
          <w:u w:val="single"/>
        </w:rPr>
        <w:t xml:space="preserve">. </w:t>
      </w:r>
    </w:p>
    <w:p w:rsidR="009D418E" w:rsidRPr="009D418E" w:rsidRDefault="009D418E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Il puntuale inoltro dell’istanza consent</w:t>
      </w:r>
      <w:r w:rsidRPr="009D418E">
        <w:rPr>
          <w:rFonts w:ascii="Book Antiqua" w:hAnsi="Book Antiqua" w:cs="Calibri"/>
          <w:sz w:val="24"/>
          <w:szCs w:val="24"/>
        </w:rPr>
        <w:t xml:space="preserve">e all’Ente di conoscere in tempo utile </w:t>
      </w:r>
      <w:r>
        <w:rPr>
          <w:rFonts w:ascii="Book Antiqua" w:hAnsi="Book Antiqua" w:cs="Calibri"/>
          <w:sz w:val="24"/>
          <w:szCs w:val="24"/>
        </w:rPr>
        <w:t>il numero degli utenti e, in conseguenza</w:t>
      </w:r>
      <w:r w:rsidRPr="009D418E">
        <w:rPr>
          <w:rFonts w:ascii="Book Antiqua" w:hAnsi="Book Antiqua" w:cs="Calibri"/>
          <w:sz w:val="24"/>
          <w:szCs w:val="24"/>
        </w:rPr>
        <w:t xml:space="preserve">, </w:t>
      </w:r>
      <w:r>
        <w:rPr>
          <w:rFonts w:ascii="Book Antiqua" w:hAnsi="Book Antiqua" w:cs="Calibri"/>
          <w:sz w:val="24"/>
          <w:szCs w:val="24"/>
        </w:rPr>
        <w:t xml:space="preserve">di </w:t>
      </w:r>
      <w:r w:rsidRPr="009D418E">
        <w:rPr>
          <w:rFonts w:ascii="Book Antiqua" w:hAnsi="Book Antiqua" w:cs="Calibri"/>
          <w:sz w:val="24"/>
          <w:szCs w:val="24"/>
        </w:rPr>
        <w:t>or</w:t>
      </w:r>
      <w:r>
        <w:rPr>
          <w:rFonts w:ascii="Book Antiqua" w:hAnsi="Book Antiqua" w:cs="Calibri"/>
          <w:sz w:val="24"/>
          <w:szCs w:val="24"/>
        </w:rPr>
        <w:t>ganizzare il servizio trasporto con adeguato anticipo (prima dell’inizio dell’anno scolastico) e con la massima efficienza</w:t>
      </w:r>
      <w:r w:rsidR="00B62B95">
        <w:rPr>
          <w:rFonts w:ascii="Book Antiqua" w:hAnsi="Book Antiqua" w:cs="Calibri"/>
          <w:sz w:val="24"/>
          <w:szCs w:val="24"/>
        </w:rPr>
        <w:t xml:space="preserve"> e razionalità, a tutto vantaggio della collettività.</w:t>
      </w:r>
    </w:p>
    <w:p w:rsidR="009D418E" w:rsidRPr="009D418E" w:rsidRDefault="00B62B95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È importante che gli interessati provvedano all’inoltro dell’istanza poiché l</w:t>
      </w:r>
      <w:r w:rsidR="009D418E" w:rsidRPr="009D418E">
        <w:rPr>
          <w:rFonts w:ascii="Book Antiqua" w:hAnsi="Book Antiqua" w:cs="Calibri"/>
          <w:sz w:val="24"/>
          <w:szCs w:val="24"/>
        </w:rPr>
        <w:t xml:space="preserve">a mancata conoscenza del numero esatto degli utenti comporta un’organizzazione del servizio basata su esigenze </w:t>
      </w:r>
      <w:r>
        <w:rPr>
          <w:rFonts w:ascii="Book Antiqua" w:hAnsi="Book Antiqua" w:cs="Calibri"/>
          <w:sz w:val="24"/>
          <w:szCs w:val="24"/>
        </w:rPr>
        <w:t>non reali</w:t>
      </w:r>
      <w:r w:rsidR="009D418E" w:rsidRPr="009D418E">
        <w:rPr>
          <w:rFonts w:ascii="Book Antiqua" w:hAnsi="Book Antiqua" w:cs="Calibri"/>
          <w:sz w:val="24"/>
          <w:szCs w:val="24"/>
        </w:rPr>
        <w:t xml:space="preserve"> ma</w:t>
      </w:r>
      <w:r>
        <w:rPr>
          <w:rFonts w:ascii="Book Antiqua" w:hAnsi="Book Antiqua" w:cs="Calibri"/>
          <w:sz w:val="24"/>
          <w:szCs w:val="24"/>
        </w:rPr>
        <w:t xml:space="preserve"> solo</w:t>
      </w:r>
      <w:r w:rsidR="009D418E" w:rsidRPr="009D418E">
        <w:rPr>
          <w:rFonts w:ascii="Book Antiqua" w:hAnsi="Book Antiqua" w:cs="Calibri"/>
          <w:sz w:val="24"/>
          <w:szCs w:val="24"/>
        </w:rPr>
        <w:t xml:space="preserve"> presunte, con un alto margine di errore circa le vere necessità della popolazione scolastica</w:t>
      </w:r>
      <w:r>
        <w:rPr>
          <w:rFonts w:ascii="Book Antiqua" w:hAnsi="Book Antiqua" w:cs="Calibri"/>
          <w:sz w:val="24"/>
          <w:szCs w:val="24"/>
        </w:rPr>
        <w:t>, possibili disservizi</w:t>
      </w:r>
      <w:r w:rsidR="009D418E" w:rsidRPr="009D418E">
        <w:rPr>
          <w:rFonts w:ascii="Book Antiqua" w:hAnsi="Book Antiqua" w:cs="Calibri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e maggiori</w:t>
      </w:r>
      <w:r w:rsidR="009D418E" w:rsidRPr="009D418E">
        <w:rPr>
          <w:rFonts w:ascii="Book Antiqua" w:hAnsi="Book Antiqua" w:cs="Calibri"/>
          <w:sz w:val="24"/>
          <w:szCs w:val="24"/>
        </w:rPr>
        <w:t xml:space="preserve"> costi </w:t>
      </w:r>
      <w:r>
        <w:rPr>
          <w:rFonts w:ascii="Book Antiqua" w:hAnsi="Book Antiqua" w:cs="Calibri"/>
          <w:sz w:val="24"/>
          <w:szCs w:val="24"/>
        </w:rPr>
        <w:t>per tutti</w:t>
      </w:r>
      <w:r w:rsidR="009D418E" w:rsidRPr="009D418E">
        <w:rPr>
          <w:rFonts w:ascii="Book Antiqua" w:hAnsi="Book Antiqua" w:cs="Calibri"/>
          <w:sz w:val="24"/>
          <w:szCs w:val="24"/>
        </w:rPr>
        <w:t>.</w:t>
      </w:r>
    </w:p>
    <w:p w:rsidR="009D418E" w:rsidRPr="009D418E" w:rsidRDefault="00B62B95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Ai sensi del vigente Regolamento locale in materia</w:t>
      </w:r>
      <w:r w:rsidR="00EC2F90">
        <w:rPr>
          <w:rFonts w:ascii="Book Antiqua" w:hAnsi="Book Antiqua" w:cs="Calibri"/>
          <w:sz w:val="24"/>
          <w:szCs w:val="24"/>
        </w:rPr>
        <w:t xml:space="preserve"> di trasporto scolastico</w:t>
      </w:r>
      <w:r>
        <w:rPr>
          <w:rFonts w:ascii="Book Antiqua" w:hAnsi="Book Antiqua" w:cs="Calibri"/>
          <w:sz w:val="24"/>
          <w:szCs w:val="24"/>
        </w:rPr>
        <w:t>, p</w:t>
      </w:r>
      <w:r w:rsidR="009D418E" w:rsidRPr="009D418E">
        <w:rPr>
          <w:rFonts w:ascii="Book Antiqua" w:hAnsi="Book Antiqua" w:cs="Calibri"/>
          <w:sz w:val="24"/>
          <w:szCs w:val="24"/>
        </w:rPr>
        <w:t xml:space="preserve">er quanto attiene </w:t>
      </w:r>
      <w:r>
        <w:rPr>
          <w:rFonts w:ascii="Book Antiqua" w:hAnsi="Book Antiqua" w:cs="Calibri"/>
          <w:sz w:val="24"/>
          <w:szCs w:val="24"/>
        </w:rPr>
        <w:t>la quota a carico dell’utenza</w:t>
      </w:r>
      <w:r w:rsidR="009D418E" w:rsidRPr="009D418E">
        <w:rPr>
          <w:rFonts w:ascii="Book Antiqua" w:hAnsi="Book Antiqua" w:cs="Calibri"/>
          <w:sz w:val="24"/>
          <w:szCs w:val="24"/>
        </w:rPr>
        <w:t>, gli importi</w:t>
      </w:r>
      <w:r>
        <w:rPr>
          <w:rFonts w:ascii="Book Antiqua" w:hAnsi="Book Antiqua" w:cs="Calibri"/>
          <w:sz w:val="24"/>
          <w:szCs w:val="24"/>
        </w:rPr>
        <w:t xml:space="preserve"> </w:t>
      </w:r>
      <w:r w:rsidR="00E115B7">
        <w:rPr>
          <w:rFonts w:ascii="Book Antiqua" w:hAnsi="Book Antiqua" w:cs="Calibri"/>
          <w:sz w:val="24"/>
          <w:szCs w:val="24"/>
        </w:rPr>
        <w:t>per l’a.s. 2015/2016</w:t>
      </w:r>
      <w:r w:rsidR="00EC2F90">
        <w:rPr>
          <w:rFonts w:ascii="Book Antiqua" w:hAnsi="Book Antiqua" w:cs="Calibri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>sono i seguenti</w:t>
      </w:r>
      <w:r w:rsidR="009D418E" w:rsidRPr="009D418E">
        <w:rPr>
          <w:rFonts w:ascii="Book Antiqua" w:hAnsi="Book Antiqua" w:cs="Calibri"/>
          <w:sz w:val="24"/>
          <w:szCs w:val="24"/>
        </w:rPr>
        <w:t>:</w:t>
      </w:r>
    </w:p>
    <w:p w:rsidR="009D418E" w:rsidRPr="009D418E" w:rsidRDefault="009D418E" w:rsidP="00B62B95">
      <w:pPr>
        <w:spacing w:after="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 w:rsidRPr="009D418E">
        <w:rPr>
          <w:rFonts w:ascii="Book Antiqua" w:hAnsi="Book Antiqua" w:cs="Calibri"/>
          <w:sz w:val="24"/>
          <w:szCs w:val="24"/>
        </w:rPr>
        <w:t>€ 100,00 per il primo figlio</w:t>
      </w:r>
      <w:r w:rsidR="00B62B95">
        <w:rPr>
          <w:rFonts w:ascii="Book Antiqua" w:hAnsi="Book Antiqua" w:cs="Calibri"/>
          <w:sz w:val="24"/>
          <w:szCs w:val="24"/>
        </w:rPr>
        <w:t>;</w:t>
      </w:r>
    </w:p>
    <w:p w:rsidR="009D418E" w:rsidRPr="009D418E" w:rsidRDefault="009D418E" w:rsidP="00B62B95">
      <w:pPr>
        <w:spacing w:after="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 w:rsidRPr="009D418E">
        <w:rPr>
          <w:rFonts w:ascii="Book Antiqua" w:hAnsi="Book Antiqua" w:cs="Calibri"/>
          <w:sz w:val="24"/>
          <w:szCs w:val="24"/>
        </w:rPr>
        <w:t>€ 90,00 per il secondo figlio</w:t>
      </w:r>
      <w:r w:rsidR="00B62B95">
        <w:rPr>
          <w:rFonts w:ascii="Book Antiqua" w:hAnsi="Book Antiqua" w:cs="Calibri"/>
          <w:sz w:val="24"/>
          <w:szCs w:val="24"/>
        </w:rPr>
        <w:t>;</w:t>
      </w:r>
    </w:p>
    <w:p w:rsidR="009D418E" w:rsidRPr="009D418E" w:rsidRDefault="009D418E" w:rsidP="00B62B95">
      <w:pPr>
        <w:spacing w:after="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 w:rsidRPr="009D418E">
        <w:rPr>
          <w:rFonts w:ascii="Book Antiqua" w:hAnsi="Book Antiqua" w:cs="Calibri"/>
          <w:sz w:val="24"/>
          <w:szCs w:val="24"/>
        </w:rPr>
        <w:t>€ 70,00 per il terzo figlio</w:t>
      </w:r>
      <w:r w:rsidR="00B62B95">
        <w:rPr>
          <w:rFonts w:ascii="Book Antiqua" w:hAnsi="Book Antiqua" w:cs="Calibri"/>
          <w:sz w:val="24"/>
          <w:szCs w:val="24"/>
        </w:rPr>
        <w:t>;</w:t>
      </w:r>
    </w:p>
    <w:p w:rsidR="00B62B95" w:rsidRDefault="009D418E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 w:rsidRPr="009D418E">
        <w:rPr>
          <w:rFonts w:ascii="Book Antiqua" w:hAnsi="Book Antiqua" w:cs="Calibri"/>
          <w:sz w:val="24"/>
          <w:szCs w:val="24"/>
        </w:rPr>
        <w:t xml:space="preserve">€ 50,00 per ogni altro figlio. </w:t>
      </w:r>
    </w:p>
    <w:p w:rsidR="009D418E" w:rsidRPr="009D418E" w:rsidRDefault="009D418E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 w:rsidRPr="009D418E">
        <w:rPr>
          <w:rFonts w:ascii="Book Antiqua" w:hAnsi="Book Antiqua" w:cs="Calibri"/>
          <w:sz w:val="24"/>
          <w:szCs w:val="24"/>
        </w:rPr>
        <w:t>L’importo dovuto può essere pagato in unica soluzione oppure, in alternativa, in due rate pari al 50% del totale; la prima all’atto della richiesta del servizio, e la s</w:t>
      </w:r>
      <w:r w:rsidR="000E3691">
        <w:rPr>
          <w:rFonts w:ascii="Book Antiqua" w:hAnsi="Book Antiqua" w:cs="Calibri"/>
          <w:sz w:val="24"/>
          <w:szCs w:val="24"/>
        </w:rPr>
        <w:t>econda entro il 30</w:t>
      </w:r>
      <w:r w:rsidR="00F519B4">
        <w:rPr>
          <w:rFonts w:ascii="Book Antiqua" w:hAnsi="Book Antiqua" w:cs="Calibri"/>
          <w:sz w:val="24"/>
          <w:szCs w:val="24"/>
        </w:rPr>
        <w:t xml:space="preserve"> novembre</w:t>
      </w:r>
      <w:r w:rsidR="00153BDD">
        <w:rPr>
          <w:rFonts w:ascii="Book Antiqua" w:hAnsi="Book Antiqua" w:cs="Calibri"/>
          <w:sz w:val="24"/>
          <w:szCs w:val="24"/>
        </w:rPr>
        <w:t xml:space="preserve"> 2015</w:t>
      </w:r>
      <w:r w:rsidRPr="009D418E">
        <w:rPr>
          <w:rFonts w:ascii="Book Antiqua" w:hAnsi="Book Antiqua" w:cs="Calibri"/>
          <w:sz w:val="24"/>
          <w:szCs w:val="24"/>
        </w:rPr>
        <w:t>.</w:t>
      </w:r>
    </w:p>
    <w:p w:rsidR="009D418E" w:rsidRDefault="009D418E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  <w:r w:rsidRPr="009D418E">
        <w:rPr>
          <w:rFonts w:ascii="Book Antiqua" w:hAnsi="Book Antiqua" w:cs="Calibri"/>
          <w:sz w:val="24"/>
          <w:szCs w:val="24"/>
        </w:rPr>
        <w:t>Per opportuna conoscenza si indicano di seguito le zone escluse dal servizio di trasporto scolastico:</w:t>
      </w:r>
      <w:r w:rsidR="00B62B95">
        <w:rPr>
          <w:rFonts w:ascii="Book Antiqua" w:hAnsi="Book Antiqua" w:cs="Calibri"/>
          <w:sz w:val="24"/>
          <w:szCs w:val="24"/>
        </w:rPr>
        <w:t xml:space="preserve"> 1) </w:t>
      </w:r>
      <w:r w:rsidRPr="00B62B95">
        <w:rPr>
          <w:rFonts w:ascii="Book Antiqua" w:hAnsi="Book Antiqua" w:cs="Calibri"/>
          <w:sz w:val="24"/>
          <w:szCs w:val="24"/>
        </w:rPr>
        <w:t>Scuola dell’infanzia e primaria di Capaccio Scalo</w:t>
      </w:r>
      <w:r w:rsidR="00734594">
        <w:rPr>
          <w:rFonts w:ascii="Book Antiqua" w:hAnsi="Book Antiqua" w:cs="Calibri"/>
          <w:sz w:val="24"/>
          <w:szCs w:val="24"/>
        </w:rPr>
        <w:t>; 2</w:t>
      </w:r>
      <w:r w:rsidR="00B62B95">
        <w:rPr>
          <w:rFonts w:ascii="Book Antiqua" w:hAnsi="Book Antiqua" w:cs="Calibri"/>
          <w:sz w:val="24"/>
          <w:szCs w:val="24"/>
        </w:rPr>
        <w:t xml:space="preserve">) </w:t>
      </w:r>
      <w:r w:rsidRPr="009D418E">
        <w:rPr>
          <w:rFonts w:ascii="Book Antiqua" w:hAnsi="Book Antiqua" w:cs="Calibri"/>
          <w:sz w:val="24"/>
          <w:szCs w:val="24"/>
        </w:rPr>
        <w:t>Scuola dell’infanzia e primaria di Capaccio Capoluogo</w:t>
      </w:r>
      <w:r w:rsidR="00B62B95">
        <w:rPr>
          <w:rFonts w:ascii="Book Antiqua" w:hAnsi="Book Antiqua" w:cs="Calibri"/>
          <w:sz w:val="24"/>
          <w:szCs w:val="24"/>
        </w:rPr>
        <w:t>.</w:t>
      </w:r>
    </w:p>
    <w:p w:rsidR="005F64F7" w:rsidRDefault="005F64F7" w:rsidP="002D602B">
      <w:pPr>
        <w:spacing w:after="120" w:line="240" w:lineRule="auto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La modulistica per la richiesta di erogazione del servizio trasporto scolastico è disponibile sul sito del Comune: </w:t>
      </w:r>
      <w:hyperlink r:id="rId7" w:history="1">
        <w:r w:rsidRPr="007422DC">
          <w:rPr>
            <w:rStyle w:val="Collegamentoipertestuale"/>
            <w:rFonts w:ascii="Book Antiqua" w:hAnsi="Book Antiqua" w:cs="Calibri"/>
            <w:sz w:val="24"/>
            <w:szCs w:val="24"/>
          </w:rPr>
          <w:t>www.comune.capaccio.sa.gov.it/</w:t>
        </w:r>
      </w:hyperlink>
    </w:p>
    <w:p w:rsidR="005F64F7" w:rsidRDefault="005F64F7" w:rsidP="002D602B">
      <w:pPr>
        <w:spacing w:after="120" w:line="240" w:lineRule="auto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In alternativa, il modulo si può ritirare presso l’ufficio Pubblica Istruzione</w:t>
      </w:r>
      <w:r w:rsidR="002D602B">
        <w:rPr>
          <w:rFonts w:ascii="Book Antiqua" w:hAnsi="Book Antiqua" w:cs="Calibri"/>
          <w:sz w:val="24"/>
          <w:szCs w:val="24"/>
        </w:rPr>
        <w:t xml:space="preserve"> -</w:t>
      </w:r>
      <w:r>
        <w:rPr>
          <w:rFonts w:ascii="Book Antiqua" w:hAnsi="Book Antiqua" w:cs="Calibri"/>
          <w:sz w:val="24"/>
          <w:szCs w:val="24"/>
        </w:rPr>
        <w:t xml:space="preserve"> P.zza Santini</w:t>
      </w:r>
    </w:p>
    <w:p w:rsidR="005F64F7" w:rsidRDefault="005F64F7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</w:p>
    <w:p w:rsidR="00B62B95" w:rsidRDefault="00B62B95" w:rsidP="00B62B95">
      <w:pPr>
        <w:spacing w:after="120" w:line="240" w:lineRule="auto"/>
        <w:ind w:firstLine="142"/>
        <w:jc w:val="both"/>
        <w:rPr>
          <w:rFonts w:ascii="Book Antiqua" w:hAnsi="Book Antiqua" w:cs="Calibri"/>
          <w:sz w:val="24"/>
          <w:szCs w:val="24"/>
        </w:rPr>
      </w:pPr>
    </w:p>
    <w:p w:rsidR="00B62B95" w:rsidRDefault="00B62B95" w:rsidP="00B62B95">
      <w:pPr>
        <w:spacing w:after="120" w:line="240" w:lineRule="auto"/>
        <w:ind w:firstLine="708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L’Assessore </w:t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  <w:t>Il Sindaco</w:t>
      </w:r>
    </w:p>
    <w:p w:rsidR="00B62B95" w:rsidRPr="009D418E" w:rsidRDefault="00EC2F90" w:rsidP="00EC2F90">
      <w:pPr>
        <w:spacing w:after="120" w:line="240" w:lineRule="auto"/>
        <w:jc w:val="both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</w:t>
      </w:r>
      <w:r w:rsidR="00C31B0E">
        <w:rPr>
          <w:rFonts w:ascii="Book Antiqua" w:hAnsi="Book Antiqua" w:cs="Calibri"/>
          <w:sz w:val="24"/>
          <w:szCs w:val="24"/>
        </w:rPr>
        <w:t>dott. Francesco Sica</w:t>
      </w:r>
      <w:r>
        <w:rPr>
          <w:rFonts w:ascii="Book Antiqua" w:hAnsi="Book Antiqua" w:cs="Calibri"/>
          <w:sz w:val="24"/>
          <w:szCs w:val="24"/>
        </w:rPr>
        <w:t xml:space="preserve"> </w:t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  <w:t xml:space="preserve">    </w:t>
      </w:r>
      <w:r>
        <w:rPr>
          <w:rFonts w:ascii="Book Antiqua" w:hAnsi="Book Antiqua" w:cs="Calibri"/>
          <w:sz w:val="24"/>
          <w:szCs w:val="24"/>
        </w:rPr>
        <w:tab/>
      </w:r>
      <w:r>
        <w:rPr>
          <w:rFonts w:ascii="Book Antiqua" w:hAnsi="Book Antiqua" w:cs="Calibri"/>
          <w:sz w:val="24"/>
          <w:szCs w:val="24"/>
        </w:rPr>
        <w:tab/>
        <w:t xml:space="preserve">  </w:t>
      </w:r>
      <w:r>
        <w:rPr>
          <w:rFonts w:ascii="Book Antiqua" w:hAnsi="Book Antiqua" w:cs="Calibri"/>
          <w:sz w:val="24"/>
          <w:szCs w:val="24"/>
        </w:rPr>
        <w:tab/>
        <w:t xml:space="preserve">      dott. Italo Voza</w:t>
      </w:r>
    </w:p>
    <w:p w:rsidR="009D418E" w:rsidRPr="009D418E" w:rsidRDefault="009D418E" w:rsidP="00B62B95">
      <w:pPr>
        <w:spacing w:line="240" w:lineRule="auto"/>
        <w:ind w:firstLine="142"/>
        <w:jc w:val="both"/>
        <w:rPr>
          <w:rFonts w:ascii="Book Antiqua" w:hAnsi="Book Antiqua"/>
        </w:rPr>
      </w:pPr>
      <w:r w:rsidRPr="009D418E">
        <w:rPr>
          <w:rFonts w:ascii="Book Antiqua" w:hAnsi="Book Antiqua"/>
        </w:rPr>
        <w:tab/>
      </w:r>
      <w:r w:rsidRPr="009D418E">
        <w:rPr>
          <w:rFonts w:ascii="Book Antiqua" w:hAnsi="Book Antiqua"/>
          <w:sz w:val="32"/>
          <w:szCs w:val="32"/>
        </w:rPr>
        <w:t xml:space="preserve">                                   </w:t>
      </w:r>
    </w:p>
    <w:sectPr w:rsidR="009D418E" w:rsidRPr="009D418E" w:rsidSect="00EC2F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55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ADC" w:rsidRDefault="00127ADC" w:rsidP="00061A57">
      <w:pPr>
        <w:spacing w:after="0" w:line="240" w:lineRule="auto"/>
      </w:pPr>
      <w:r>
        <w:separator/>
      </w:r>
    </w:p>
  </w:endnote>
  <w:endnote w:type="continuationSeparator" w:id="1">
    <w:p w:rsidR="00127ADC" w:rsidRDefault="00127ADC" w:rsidP="0006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061A5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061A5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061A5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ADC" w:rsidRDefault="00127ADC" w:rsidP="00061A57">
      <w:pPr>
        <w:spacing w:after="0" w:line="240" w:lineRule="auto"/>
      </w:pPr>
      <w:r>
        <w:separator/>
      </w:r>
    </w:p>
  </w:footnote>
  <w:footnote w:type="continuationSeparator" w:id="1">
    <w:p w:rsidR="00127ADC" w:rsidRDefault="00127ADC" w:rsidP="00061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583B1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23357" o:spid="_x0000_s2050" type="#_x0000_t75" style="position:absolute;margin-left:0;margin-top:0;width:590.15pt;height:835.15pt;z-index:-251657216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583B1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23358" o:spid="_x0000_s2051" type="#_x0000_t75" style="position:absolute;margin-left:0;margin-top:0;width:590.15pt;height:835.15pt;z-index:-251656192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57" w:rsidRDefault="00583B1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23356" o:spid="_x0000_s2049" type="#_x0000_t75" style="position:absolute;margin-left:0;margin-top:0;width:590.15pt;height:835.15pt;z-index:-251658240;mso-position-horizontal:center;mso-position-horizontal-relative:margin;mso-position-vertical:center;mso-position-vertical-relative:margin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60B93"/>
    <w:multiLevelType w:val="hybridMultilevel"/>
    <w:tmpl w:val="78C471FE"/>
    <w:lvl w:ilvl="0" w:tplc="6190566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741E2"/>
    <w:multiLevelType w:val="hybridMultilevel"/>
    <w:tmpl w:val="9C387D34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61A57"/>
    <w:rsid w:val="000072B7"/>
    <w:rsid w:val="00061A57"/>
    <w:rsid w:val="000D0448"/>
    <w:rsid w:val="000E3691"/>
    <w:rsid w:val="000F1D5A"/>
    <w:rsid w:val="0010391D"/>
    <w:rsid w:val="00127ADC"/>
    <w:rsid w:val="00153BDD"/>
    <w:rsid w:val="001E4A08"/>
    <w:rsid w:val="002D602B"/>
    <w:rsid w:val="002F3125"/>
    <w:rsid w:val="003B3A4F"/>
    <w:rsid w:val="00455697"/>
    <w:rsid w:val="004652B0"/>
    <w:rsid w:val="00583B1F"/>
    <w:rsid w:val="00593DD6"/>
    <w:rsid w:val="005F64F7"/>
    <w:rsid w:val="006C2155"/>
    <w:rsid w:val="00734594"/>
    <w:rsid w:val="00767C82"/>
    <w:rsid w:val="007F0B1F"/>
    <w:rsid w:val="008B7D90"/>
    <w:rsid w:val="008D50CA"/>
    <w:rsid w:val="008E09DC"/>
    <w:rsid w:val="00984CAC"/>
    <w:rsid w:val="009D15A1"/>
    <w:rsid w:val="009D3918"/>
    <w:rsid w:val="009D418E"/>
    <w:rsid w:val="00A65D92"/>
    <w:rsid w:val="00B62B95"/>
    <w:rsid w:val="00B76517"/>
    <w:rsid w:val="00B97D0A"/>
    <w:rsid w:val="00BE1955"/>
    <w:rsid w:val="00C31B0E"/>
    <w:rsid w:val="00C94A55"/>
    <w:rsid w:val="00D300E1"/>
    <w:rsid w:val="00D34A26"/>
    <w:rsid w:val="00E115B7"/>
    <w:rsid w:val="00E93461"/>
    <w:rsid w:val="00EC2F90"/>
    <w:rsid w:val="00F519B4"/>
    <w:rsid w:val="00F53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1D5A"/>
  </w:style>
  <w:style w:type="paragraph" w:styleId="Titolo3">
    <w:name w:val="heading 3"/>
    <w:basedOn w:val="Normale"/>
    <w:link w:val="Titolo3Carattere"/>
    <w:uiPriority w:val="9"/>
    <w:qFormat/>
    <w:rsid w:val="00061A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A57"/>
  </w:style>
  <w:style w:type="paragraph" w:styleId="Pidipagina">
    <w:name w:val="footer"/>
    <w:basedOn w:val="Normale"/>
    <w:link w:val="Pidipagina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A57"/>
  </w:style>
  <w:style w:type="character" w:customStyle="1" w:styleId="Titolo3Carattere">
    <w:name w:val="Titolo 3 Carattere"/>
    <w:basedOn w:val="Carpredefinitoparagrafo"/>
    <w:link w:val="Titolo3"/>
    <w:uiPriority w:val="9"/>
    <w:rsid w:val="00061A5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061A57"/>
  </w:style>
  <w:style w:type="character" w:customStyle="1" w:styleId="apple-converted-space">
    <w:name w:val="apple-converted-space"/>
    <w:basedOn w:val="Carpredefinitoparagrafo"/>
    <w:rsid w:val="00061A57"/>
  </w:style>
  <w:style w:type="character" w:customStyle="1" w:styleId="editsection">
    <w:name w:val="editsection"/>
    <w:basedOn w:val="Carpredefinitoparagrafo"/>
    <w:rsid w:val="00061A57"/>
  </w:style>
  <w:style w:type="character" w:styleId="Collegamentoipertestuale">
    <w:name w:val="Hyperlink"/>
    <w:basedOn w:val="Carpredefinitoparagrafo"/>
    <w:uiPriority w:val="99"/>
    <w:unhideWhenUsed/>
    <w:rsid w:val="00061A57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6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1A5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9D418E"/>
    <w:pPr>
      <w:ind w:left="720"/>
      <w:contextualSpacing/>
    </w:pPr>
    <w:rPr>
      <w:rFonts w:ascii="Calibri" w:eastAsia="Times New Roman" w:hAnsi="Calibri" w:cs="Times New Roman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061A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A57"/>
  </w:style>
  <w:style w:type="paragraph" w:styleId="Pidipagina">
    <w:name w:val="footer"/>
    <w:basedOn w:val="Normale"/>
    <w:link w:val="PidipaginaCarattere"/>
    <w:uiPriority w:val="99"/>
    <w:unhideWhenUsed/>
    <w:rsid w:val="00061A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A57"/>
  </w:style>
  <w:style w:type="character" w:customStyle="1" w:styleId="Titolo3Carattere">
    <w:name w:val="Titolo 3 Carattere"/>
    <w:basedOn w:val="Carpredefinitoparagrafo"/>
    <w:link w:val="Titolo3"/>
    <w:uiPriority w:val="9"/>
    <w:rsid w:val="00061A5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mw-headline">
    <w:name w:val="mw-headline"/>
    <w:basedOn w:val="Carpredefinitoparagrafo"/>
    <w:rsid w:val="00061A57"/>
  </w:style>
  <w:style w:type="character" w:customStyle="1" w:styleId="apple-converted-space">
    <w:name w:val="apple-converted-space"/>
    <w:basedOn w:val="Carpredefinitoparagrafo"/>
    <w:rsid w:val="00061A57"/>
  </w:style>
  <w:style w:type="character" w:customStyle="1" w:styleId="editsection">
    <w:name w:val="editsection"/>
    <w:basedOn w:val="Carpredefinitoparagrafo"/>
    <w:rsid w:val="00061A57"/>
  </w:style>
  <w:style w:type="character" w:styleId="Collegamentoipertestuale">
    <w:name w:val="Hyperlink"/>
    <w:basedOn w:val="Carpredefinitoparagrafo"/>
    <w:uiPriority w:val="99"/>
    <w:semiHidden/>
    <w:unhideWhenUsed/>
    <w:rsid w:val="00061A57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6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1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552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4748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148309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51835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</w:divsChild>
    </w:div>
    <w:div w:id="592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938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5196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95382602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0189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83672084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9096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52424425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2513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45752353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5252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42726624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2439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22028560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561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  <w:div w:id="153499962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5792">
              <w:marLeft w:val="0"/>
              <w:marRight w:val="0"/>
              <w:marTop w:val="0"/>
              <w:marBottom w:val="0"/>
              <w:divBdr>
                <w:top w:val="single" w:sz="6" w:space="2" w:color="888888"/>
                <w:left w:val="single" w:sz="6" w:space="2" w:color="888888"/>
                <w:bottom w:val="single" w:sz="6" w:space="2" w:color="888888"/>
                <w:right w:val="single" w:sz="6" w:space="2" w:color="888888"/>
              </w:divBdr>
            </w:div>
          </w:divsChild>
        </w:div>
      </w:divsChild>
    </w:div>
    <w:div w:id="785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comune.capaccio.sa.gov.i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ISTRUZIONE</cp:lastModifiedBy>
  <cp:revision>18</cp:revision>
  <cp:lastPrinted>2014-05-12T09:06:00Z</cp:lastPrinted>
  <dcterms:created xsi:type="dcterms:W3CDTF">2013-04-05T06:30:00Z</dcterms:created>
  <dcterms:modified xsi:type="dcterms:W3CDTF">2015-05-18T07:59:00Z</dcterms:modified>
</cp:coreProperties>
</file>