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38"/>
        <w:gridCol w:w="3472"/>
        <w:gridCol w:w="1700"/>
        <w:gridCol w:w="3970"/>
        <w:gridCol w:w="882"/>
        <w:gridCol w:w="133"/>
        <w:gridCol w:w="173"/>
      </w:tblGrid>
      <w:tr w:rsidR="00AB2349" w:rsidRPr="0079050E">
        <w:trPr>
          <w:gridBefore w:val="2"/>
          <w:wBefore w:w="72" w:type="dxa"/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49" w:rsidRPr="0079050E" w:rsidRDefault="00AB2349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79050E">
              <w:rPr>
                <w:rFonts w:ascii="Calibri" w:hAnsi="Calibri" w:cs="Calibri"/>
                <w:sz w:val="20"/>
                <w:szCs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B2349" w:rsidRPr="0079050E" w:rsidRDefault="00AB2349" w:rsidP="000D0616">
            <w:pPr>
              <w:jc w:val="right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B2349" w:rsidRPr="008C2F84" w:rsidRDefault="00AB2349" w:rsidP="00FE1197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A4CAC">
              <w:rPr>
                <w:rFonts w:ascii="Calibri" w:hAnsi="Calibri" w:cs="Calibri"/>
                <w:b/>
                <w:bCs/>
              </w:rPr>
              <w:t>AZIENDA SPECIALE COMUNALE PAISTOM DI CAPACCIO PAESTUM (SA)</w:t>
            </w:r>
            <w:bookmarkStart w:id="0" w:name="_GoBack"/>
            <w:bookmarkEnd w:id="0"/>
          </w:p>
        </w:tc>
        <w:tc>
          <w:tcPr>
            <w:tcW w:w="11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B2349" w:rsidRPr="0079050E" w:rsidRDefault="00AB2349">
            <w:pPr>
              <w:pStyle w:val="Corpodeltesto1"/>
              <w:rPr>
                <w:rFonts w:ascii="Calibri" w:hAnsi="Calibri" w:cs="Calibri"/>
                <w:sz w:val="20"/>
                <w:szCs w:val="20"/>
              </w:rPr>
            </w:pPr>
            <w:r w:rsidRPr="0079050E">
              <w:rPr>
                <w:rFonts w:ascii="Calibri" w:hAnsi="Calibri" w:cs="Calibri"/>
                <w:sz w:val="20"/>
                <w:szCs w:val="20"/>
              </w:rPr>
              <w:t xml:space="preserve">Marca da bollo da </w:t>
            </w:r>
          </w:p>
          <w:p w:rsidR="00AB2349" w:rsidRPr="0079050E" w:rsidRDefault="00AB2349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9050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Euro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16,00</w:t>
            </w:r>
          </w:p>
        </w:tc>
      </w:tr>
      <w:tr w:rsidR="00AB2349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2"/>
          <w:wBefore w:w="34" w:type="dxa"/>
          <w:wAfter w:w="306" w:type="dxa"/>
          <w:jc w:val="center"/>
        </w:trPr>
        <w:tc>
          <w:tcPr>
            <w:tcW w:w="10062" w:type="dxa"/>
            <w:gridSpan w:val="5"/>
          </w:tcPr>
          <w:p w:rsidR="00AB2349" w:rsidRDefault="00AB2349" w:rsidP="002714C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B2349" w:rsidRPr="00420B51">
        <w:tblPrEx>
          <w:tblCellMar>
            <w:left w:w="108" w:type="dxa"/>
            <w:right w:w="108" w:type="dxa"/>
          </w:tblCellMar>
          <w:tblLook w:val="00A0"/>
        </w:tblPrEx>
        <w:trPr>
          <w:gridAfter w:val="1"/>
          <w:wAfter w:w="173" w:type="dxa"/>
          <w:trHeight w:val="454"/>
        </w:trPr>
        <w:tc>
          <w:tcPr>
            <w:tcW w:w="10229" w:type="dxa"/>
            <w:gridSpan w:val="7"/>
            <w:shd w:val="clear" w:color="auto" w:fill="D9D9D9"/>
            <w:vAlign w:val="center"/>
          </w:tcPr>
          <w:p w:rsidR="00AB2349" w:rsidRPr="00B4008F" w:rsidRDefault="00AB2349" w:rsidP="00D860D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ECONOMICA nell’ambito dell’Offerta economicamente più vantaggiosa</w:t>
            </w:r>
          </w:p>
        </w:tc>
      </w:tr>
    </w:tbl>
    <w:p w:rsidR="00AB2349" w:rsidRDefault="00AB2349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14"/>
          <w:lang w:val="it-IT"/>
        </w:rPr>
      </w:pPr>
    </w:p>
    <w:p w:rsidR="00AB2349" w:rsidRPr="0079050E" w:rsidRDefault="00AB2349" w:rsidP="002055DF">
      <w:pPr>
        <w:jc w:val="center"/>
        <w:rPr>
          <w:rFonts w:ascii="Calibri" w:hAnsi="Calibri" w:cs="Calibri"/>
          <w:sz w:val="18"/>
          <w:szCs w:val="18"/>
        </w:rPr>
      </w:pPr>
    </w:p>
    <w:p w:rsidR="00AB2349" w:rsidRDefault="00AB2349" w:rsidP="002714C4">
      <w:pPr>
        <w:pStyle w:val="Style6"/>
        <w:widowControl/>
        <w:spacing w:line="240" w:lineRule="auto"/>
        <w:ind w:right="11"/>
        <w:jc w:val="left"/>
        <w:rPr>
          <w:rStyle w:val="FontStyle52"/>
          <w:rFonts w:ascii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Oggetto: </w:t>
      </w:r>
      <w:r>
        <w:rPr>
          <w:rStyle w:val="FontStyle52"/>
          <w:rFonts w:ascii="Verdana" w:hAnsi="Verdana" w:cs="Verdana"/>
          <w:b/>
          <w:bCs/>
          <w:i/>
          <w:iCs/>
          <w:sz w:val="22"/>
          <w:szCs w:val="22"/>
        </w:rPr>
        <w:t>“procedura aperta per l’affidamento del servizio di somministrazione lavoro a  tempo determinato  per anni due.”</w:t>
      </w:r>
    </w:p>
    <w:p w:rsidR="00AB2349" w:rsidRDefault="00AB2349" w:rsidP="002714C4">
      <w:pPr>
        <w:jc w:val="both"/>
      </w:pPr>
    </w:p>
    <w:p w:rsidR="00AB2349" w:rsidRDefault="00AB2349" w:rsidP="002714C4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Importo presunto dell’appalto: € 3.839.879,31 (tremilioniottocentotrentanovemilaottocentosettantanove,31)  oltre IVA come per legge, di cui:</w:t>
      </w:r>
    </w:p>
    <w:p w:rsidR="00AB2349" w:rsidRDefault="00AB2349" w:rsidP="002714C4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€ </w:t>
      </w:r>
      <w:r>
        <w:rPr>
          <w:rFonts w:ascii="Verdana" w:hAnsi="Verdana" w:cs="Verdana"/>
          <w:color w:val="000000"/>
          <w:sz w:val="20"/>
          <w:szCs w:val="20"/>
        </w:rPr>
        <w:t>3.710.028,32</w:t>
      </w:r>
      <w:r>
        <w:rPr>
          <w:rFonts w:ascii="Verdana" w:hAnsi="Verdana" w:cs="Verdana"/>
          <w:sz w:val="20"/>
          <w:szCs w:val="20"/>
        </w:rPr>
        <w:t xml:space="preserve"> (tremilionisettecentodiecimilaventotto,32) per costo del personale non soggetti a ribasso;</w:t>
      </w:r>
    </w:p>
    <w:p w:rsidR="00AB2349" w:rsidRDefault="00AB2349" w:rsidP="002714C4">
      <w:pPr>
        <w:spacing w:line="360" w:lineRule="auto"/>
        <w:ind w:left="720"/>
        <w:jc w:val="both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€ </w:t>
      </w:r>
      <w:r>
        <w:rPr>
          <w:rFonts w:ascii="Verdana" w:hAnsi="Verdana" w:cs="Verdana"/>
          <w:color w:val="000000"/>
          <w:sz w:val="20"/>
          <w:szCs w:val="20"/>
        </w:rPr>
        <w:t xml:space="preserve">   129.850,99</w:t>
      </w:r>
      <w:r>
        <w:rPr>
          <w:rFonts w:ascii="Verdana" w:hAnsi="Verdana" w:cs="Verdana"/>
          <w:sz w:val="20"/>
          <w:szCs w:val="20"/>
        </w:rPr>
        <w:t xml:space="preserve"> (centoventinovemilaottocentocinquanta,99) importo soggetto a ribasso determinato dal moltiplicatore max applicabile da parte dell’operatore economico 3,5%;</w:t>
      </w:r>
    </w:p>
    <w:p w:rsidR="00AB2349" w:rsidRDefault="00AB2349" w:rsidP="002714C4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______________________________________________________________</w:t>
      </w:r>
    </w:p>
    <w:p w:rsidR="00AB2349" w:rsidRDefault="00AB2349" w:rsidP="002714C4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AB2349" w:rsidRDefault="00AB2349" w:rsidP="002714C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 w:rsidR="00AB2349" w:rsidRDefault="00AB2349" w:rsidP="002714C4">
      <w:pPr>
        <w:spacing w:line="360" w:lineRule="auto"/>
        <w:rPr>
          <w:rFonts w:ascii="Verdana" w:hAnsi="Verdana" w:cs="Verdana"/>
          <w:i/>
          <w:iCs/>
          <w:sz w:val="20"/>
          <w:szCs w:val="20"/>
        </w:rPr>
      </w:pPr>
    </w:p>
    <w:p w:rsidR="00AB2349" w:rsidRDefault="00AB2349" w:rsidP="002714C4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</w:rPr>
      </w:pPr>
      <w:r>
        <w:rPr>
          <w:rFonts w:ascii="Verdana" w:hAnsi="Verdana" w:cs="Verdana"/>
          <w:i/>
          <w:iCs/>
          <w:sz w:val="20"/>
          <w:szCs w:val="20"/>
          <w:u w:val="single"/>
        </w:rPr>
        <w:t>In caso di associazione temporanea di imprese o consorzi non ancora costituiti aggiungere:</w:t>
      </w:r>
    </w:p>
    <w:p w:rsidR="00AB2349" w:rsidRDefault="00AB2349" w:rsidP="002714C4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quale mandataria della costituenda ATI/Consorzio ………………………………………………………...</w:t>
      </w:r>
    </w:p>
    <w:p w:rsidR="00AB2349" w:rsidRDefault="00AB2349" w:rsidP="002714C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:rsidR="00AB2349" w:rsidRDefault="00AB2349" w:rsidP="002714C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:rsidR="00AB2349" w:rsidRDefault="00AB2349" w:rsidP="002714C4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B2349" w:rsidRDefault="00AB2349" w:rsidP="002714C4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Offre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i/>
          <w:iCs/>
          <w:sz w:val="20"/>
          <w:szCs w:val="20"/>
        </w:rPr>
        <w:t>offrono</w:t>
      </w: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l’esecuzione delle prestazioni oggetto del presente appalto il moltiplicatore che si intende applicare alla retribuzione lorda oraria (retribuzione base + indennità da CCNL base+13ima+IVC), prevista dal CCNL Multiservizi, è valido per l’intero periodo contrattuale e per tutte le categorie oggetto del servizio (moltiplicatore Max 3,5%)……………………….…………………………………………………………………..…. (in cifre  ed in lettere).</w:t>
      </w:r>
    </w:p>
    <w:p w:rsidR="00AB2349" w:rsidRDefault="00AB2349" w:rsidP="002714C4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pStyle w:val="Heading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AB2349" w:rsidRDefault="00AB2349" w:rsidP="002714C4">
      <w:pPr>
        <w:jc w:val="both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dell’art. 95 comma 10 del D.lgs. n. 50/2016 s.m.i. che:</w:t>
      </w: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costi relativi alla sicurezza interna o aziendale sono pari ad € </w:t>
      </w: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cifre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_______________________________________________</w:t>
      </w: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lettere</w:t>
      </w:r>
      <w:r>
        <w:rPr>
          <w:rFonts w:ascii="Verdana" w:hAnsi="Verdana" w:cs="Verdana"/>
          <w:sz w:val="20"/>
          <w:szCs w:val="20"/>
        </w:rPr>
        <w:tab/>
        <w:t>_______________________________________________</w:t>
      </w:r>
    </w:p>
    <w:p w:rsidR="00AB2349" w:rsidRDefault="00AB2349" w:rsidP="002714C4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pStyle w:val="BlockText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:rsidR="00AB2349" w:rsidRDefault="00AB2349" w:rsidP="002714C4">
      <w:pPr>
        <w:pStyle w:val="BlockText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:rsidR="00AB2349" w:rsidRDefault="00AB2349" w:rsidP="002714C4">
      <w:pPr>
        <w:pStyle w:val="BlockText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(Timbro  e firma leggibili)</w:t>
      </w:r>
    </w:p>
    <w:p w:rsidR="00AB2349" w:rsidRDefault="00AB2349" w:rsidP="002714C4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</w:rPr>
      </w:pPr>
    </w:p>
    <w:p w:rsidR="00AB2349" w:rsidRDefault="00AB2349" w:rsidP="002714C4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N.B.:</w:t>
      </w:r>
    </w:p>
    <w:p w:rsidR="00AB2349" w:rsidRDefault="00AB2349" w:rsidP="002714C4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</w:rPr>
      </w:pPr>
    </w:p>
    <w:p w:rsidR="00AB2349" w:rsidRDefault="00AB2349" w:rsidP="002714C4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 variazione percentuale unica, sul prezzo dell’appalto dovrà, nell’offerta, essere espressa  in cifre e ripetuta in lettere. In caso di discordanza, vale l’indicazione in lettere.</w:t>
      </w:r>
    </w:p>
    <w:p w:rsidR="00AB2349" w:rsidRDefault="00AB2349" w:rsidP="002714C4">
      <w:pPr>
        <w:numPr>
          <w:ilvl w:val="0"/>
          <w:numId w:val="3"/>
        </w:numPr>
        <w:spacing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Nel caso di consorzi o ATI non ancora costituiti l’offerta dovrà essere sottoscritta dai titolari o legali rappresentanti di tutte le imprese che costituiranno i raggruppamenti od i consorzi.</w:t>
      </w:r>
    </w:p>
    <w:p w:rsidR="00AB2349" w:rsidRPr="0079050E" w:rsidRDefault="00AB2349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AB2349" w:rsidRPr="0079050E" w:rsidSect="007D6C29">
      <w:footerReference w:type="default" r:id="rId7"/>
      <w:headerReference w:type="firs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49" w:rsidRDefault="00AB2349">
      <w:r>
        <w:separator/>
      </w:r>
    </w:p>
  </w:endnote>
  <w:endnote w:type="continuationSeparator" w:id="0">
    <w:p w:rsidR="00AB2349" w:rsidRDefault="00AB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Sans Serif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AB2349">
      <w:tc>
        <w:tcPr>
          <w:tcW w:w="6768" w:type="dxa"/>
          <w:tcBorders>
            <w:left w:val="nil"/>
            <w:bottom w:val="nil"/>
            <w:right w:val="nil"/>
          </w:tcBorders>
        </w:tcPr>
        <w:p w:rsidR="00AB2349" w:rsidRPr="002A592F" w:rsidRDefault="00AB2349" w:rsidP="003C332B">
          <w:pPr>
            <w:pStyle w:val="Footer"/>
            <w:jc w:val="right"/>
            <w:rPr>
              <w:rFonts w:ascii="Calibri" w:hAnsi="Calibri" w:cs="Calibri"/>
              <w:i/>
              <w:iCs/>
              <w:sz w:val="20"/>
              <w:szCs w:val="20"/>
            </w:rPr>
          </w:pPr>
          <w:r w:rsidRPr="002A592F">
            <w:rPr>
              <w:rFonts w:ascii="Calibri" w:hAnsi="Calibri" w:cs="Calibri"/>
              <w:i/>
              <w:iCs/>
              <w:sz w:val="20"/>
              <w:szCs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left w:val="nil"/>
            <w:bottom w:val="dashSmallGap" w:sz="4" w:space="0" w:color="auto"/>
            <w:right w:val="nil"/>
          </w:tcBorders>
        </w:tcPr>
        <w:p w:rsidR="00AB2349" w:rsidRPr="002A592F" w:rsidRDefault="00AB2349" w:rsidP="003C332B">
          <w:pPr>
            <w:pStyle w:val="Footer"/>
            <w:rPr>
              <w:rFonts w:ascii="Calibri" w:hAnsi="Calibri" w:cs="Calibri"/>
              <w:sz w:val="20"/>
              <w:szCs w:val="20"/>
            </w:rPr>
          </w:pPr>
        </w:p>
        <w:p w:rsidR="00AB2349" w:rsidRPr="002A592F" w:rsidRDefault="00AB2349" w:rsidP="003C332B">
          <w:pPr>
            <w:pStyle w:val="Footer"/>
            <w:rPr>
              <w:rFonts w:ascii="Calibri" w:hAnsi="Calibri" w:cs="Calibri"/>
              <w:sz w:val="20"/>
              <w:szCs w:val="20"/>
            </w:rPr>
          </w:pPr>
        </w:p>
        <w:p w:rsidR="00AB2349" w:rsidRPr="002A592F" w:rsidRDefault="00AB2349" w:rsidP="003C332B">
          <w:pPr>
            <w:pStyle w:val="Footer"/>
            <w:rPr>
              <w:rFonts w:ascii="Calibri" w:hAnsi="Calibri" w:cs="Calibri"/>
              <w:sz w:val="20"/>
              <w:szCs w:val="20"/>
            </w:rPr>
          </w:pPr>
        </w:p>
      </w:tc>
    </w:tr>
  </w:tbl>
  <w:p w:rsidR="00AB2349" w:rsidRDefault="00AB2349" w:rsidP="00E11A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AB2349">
      <w:tc>
        <w:tcPr>
          <w:tcW w:w="6768" w:type="dxa"/>
          <w:tcBorders>
            <w:left w:val="nil"/>
            <w:bottom w:val="nil"/>
            <w:right w:val="nil"/>
          </w:tcBorders>
        </w:tcPr>
        <w:p w:rsidR="00AB2349" w:rsidRPr="002A592F" w:rsidRDefault="00AB2349" w:rsidP="003C332B">
          <w:pPr>
            <w:pStyle w:val="Footer"/>
            <w:jc w:val="right"/>
            <w:rPr>
              <w:rFonts w:ascii="Calibri" w:hAnsi="Calibri" w:cs="Calibri"/>
              <w:i/>
              <w:iCs/>
              <w:sz w:val="20"/>
              <w:szCs w:val="20"/>
            </w:rPr>
          </w:pPr>
          <w:r w:rsidRPr="002A592F">
            <w:rPr>
              <w:rFonts w:ascii="Calibri" w:hAnsi="Calibri" w:cs="Calibri"/>
              <w:i/>
              <w:iCs/>
              <w:sz w:val="20"/>
              <w:szCs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left w:val="nil"/>
            <w:bottom w:val="dashSmallGap" w:sz="4" w:space="0" w:color="auto"/>
            <w:right w:val="nil"/>
          </w:tcBorders>
        </w:tcPr>
        <w:p w:rsidR="00AB2349" w:rsidRPr="002A592F" w:rsidRDefault="00AB2349" w:rsidP="003C332B">
          <w:pPr>
            <w:pStyle w:val="Footer"/>
            <w:rPr>
              <w:rFonts w:ascii="Calibri" w:hAnsi="Calibri" w:cs="Calibri"/>
              <w:sz w:val="20"/>
              <w:szCs w:val="20"/>
            </w:rPr>
          </w:pPr>
        </w:p>
        <w:p w:rsidR="00AB2349" w:rsidRPr="002A592F" w:rsidRDefault="00AB2349" w:rsidP="003C332B">
          <w:pPr>
            <w:pStyle w:val="Footer"/>
            <w:rPr>
              <w:rFonts w:ascii="Calibri" w:hAnsi="Calibri" w:cs="Calibri"/>
              <w:sz w:val="20"/>
              <w:szCs w:val="20"/>
            </w:rPr>
          </w:pPr>
        </w:p>
        <w:p w:rsidR="00AB2349" w:rsidRPr="002A592F" w:rsidRDefault="00AB2349" w:rsidP="003C332B">
          <w:pPr>
            <w:pStyle w:val="Footer"/>
            <w:rPr>
              <w:rFonts w:ascii="Calibri" w:hAnsi="Calibri" w:cs="Calibri"/>
              <w:sz w:val="20"/>
              <w:szCs w:val="20"/>
            </w:rPr>
          </w:pPr>
        </w:p>
      </w:tc>
    </w:tr>
  </w:tbl>
  <w:p w:rsidR="00AB2349" w:rsidRDefault="00AB2349" w:rsidP="00E11A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49" w:rsidRDefault="00AB2349">
      <w:r>
        <w:separator/>
      </w:r>
    </w:p>
  </w:footnote>
  <w:footnote w:type="continuationSeparator" w:id="0">
    <w:p w:rsidR="00AB2349" w:rsidRDefault="00AB2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49" w:rsidRPr="0079050E" w:rsidRDefault="00AB2349" w:rsidP="003118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right"/>
      <w:rPr>
        <w:rFonts w:ascii="Calibri" w:hAnsi="Calibri" w:cs="Calibri"/>
        <w:b/>
        <w:bCs/>
        <w:color w:val="FF0000"/>
      </w:rPr>
    </w:pPr>
    <w:r>
      <w:rPr>
        <w:rFonts w:ascii="Calibri" w:hAnsi="Calibri" w:cs="Calibri"/>
        <w:b/>
        <w:bCs/>
        <w:color w:val="FF0000"/>
      </w:rPr>
      <w:t>Modello di Offerta Economica allegato C</w:t>
    </w:r>
  </w:p>
  <w:p w:rsidR="00AB2349" w:rsidRDefault="00AB2349" w:rsidP="002A4CAC">
    <w:pPr>
      <w:pStyle w:val="Header"/>
      <w:tabs>
        <w:tab w:val="clear" w:pos="4819"/>
        <w:tab w:val="clear" w:pos="9638"/>
        <w:tab w:val="left" w:pos="5745"/>
      </w:tabs>
    </w:pPr>
    <w:r>
      <w:tab/>
    </w:r>
  </w:p>
  <w:tbl>
    <w:tblPr>
      <w:tblW w:w="0" w:type="auto"/>
      <w:tblInd w:w="-108" w:type="dxa"/>
      <w:tblLayout w:type="fixed"/>
      <w:tblCellMar>
        <w:left w:w="113" w:type="dxa"/>
      </w:tblCellMar>
      <w:tblLook w:val="00A0"/>
    </w:tblPr>
    <w:tblGrid>
      <w:gridCol w:w="1321"/>
      <w:gridCol w:w="8408"/>
    </w:tblGrid>
    <w:tr w:rsidR="00AB2349" w:rsidRPr="002A4CAC">
      <w:trPr>
        <w:cantSplit/>
      </w:trPr>
      <w:tc>
        <w:tcPr>
          <w:tcW w:w="1321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</w:tcPr>
        <w:p w:rsidR="00AB2349" w:rsidRPr="002A4CAC" w:rsidRDefault="00AB2349" w:rsidP="002A4CAC">
          <w:pPr>
            <w:jc w:val="center"/>
            <w:rPr>
              <w:rFonts w:ascii="Tahoma" w:eastAsia="MS Mincho" w:hAnsi="Tahoma"/>
              <w:sz w:val="20"/>
              <w:szCs w:val="20"/>
            </w:rPr>
          </w:pPr>
          <w:r w:rsidRPr="002A592F">
            <w:rPr>
              <w:rFonts w:eastAsia="MS Mincho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style="width:45pt;height:60.75pt;visibility:visible" o:bordertopcolor="black" o:borderleftcolor="black" o:borderbottomcolor="black" o:borderrightcolor="black" filled="t">
                <v:imagedata r:id="rId1" o:title=""/>
                <w10:bordertop type="single" width="4"/>
                <w10:borderleft type="single" width="4"/>
                <w10:borderbottom type="single" width="4"/>
                <w10:borderright type="single" width="4"/>
              </v:shape>
            </w:pict>
          </w:r>
        </w:p>
      </w:tc>
      <w:tc>
        <w:tcPr>
          <w:tcW w:w="840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:rsidR="00AB2349" w:rsidRPr="002A4CAC" w:rsidRDefault="00AB2349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>Asmel Consortile S.C. a r.l.</w:t>
          </w:r>
        </w:p>
        <w:p w:rsidR="00AB2349" w:rsidRPr="002A4CAC" w:rsidRDefault="00AB2349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>ASMEL - Via Carlo Cattaneo,9 – 21013 GALLARATE (VA)</w:t>
          </w:r>
          <w:r w:rsidRPr="002A4CAC">
            <w:rPr>
              <w:rFonts w:eastAsia="MS Mincho"/>
              <w:sz w:val="22"/>
              <w:szCs w:val="22"/>
            </w:rPr>
            <w:br/>
            <w:t>Sede Operativa: Centro Direzionale - Isola G1 - Napoli</w:t>
          </w:r>
        </w:p>
        <w:p w:rsidR="00AB2349" w:rsidRPr="002A4CAC" w:rsidRDefault="00AB2349" w:rsidP="002A4CAC">
          <w:pPr>
            <w:ind w:left="33"/>
            <w:rPr>
              <w:rFonts w:eastAsia="MS Mincho"/>
              <w:sz w:val="22"/>
              <w:szCs w:val="22"/>
            </w:rPr>
          </w:pPr>
          <w:r w:rsidRPr="002A4CAC">
            <w:rPr>
              <w:rFonts w:eastAsia="MS Mincho"/>
              <w:sz w:val="22"/>
              <w:szCs w:val="22"/>
            </w:rPr>
            <w:t xml:space="preserve">P.IVA – C.F. 12236141003  </w:t>
          </w:r>
        </w:p>
        <w:p w:rsidR="00AB2349" w:rsidRPr="002A4CAC" w:rsidRDefault="00AB2349" w:rsidP="002A4CAC">
          <w:pPr>
            <w:ind w:left="33"/>
            <w:rPr>
              <w:rFonts w:eastAsia="MS Mincho"/>
              <w:sz w:val="16"/>
              <w:szCs w:val="16"/>
            </w:rPr>
          </w:pPr>
          <w:r w:rsidRPr="002A4CAC">
            <w:rPr>
              <w:rFonts w:eastAsia="MS Mincho"/>
              <w:color w:val="0000FF"/>
              <w:sz w:val="18"/>
              <w:szCs w:val="18"/>
              <w:u w:val="single"/>
            </w:rPr>
            <w:t>www.asmecomm.it</w:t>
          </w:r>
          <w:r w:rsidRPr="002A4CAC">
            <w:rPr>
              <w:rFonts w:eastAsia="MS Mincho"/>
              <w:sz w:val="18"/>
              <w:szCs w:val="18"/>
            </w:rPr>
            <w:t xml:space="preserve"> – portale di committenza pubblica</w:t>
          </w:r>
        </w:p>
        <w:p w:rsidR="00AB2349" w:rsidRPr="002A4CAC" w:rsidRDefault="00AB2349" w:rsidP="002A4CAC">
          <w:pPr>
            <w:ind w:left="33"/>
            <w:jc w:val="center"/>
            <w:rPr>
              <w:rFonts w:eastAsia="MS Mincho"/>
              <w:sz w:val="16"/>
              <w:szCs w:val="16"/>
            </w:rPr>
          </w:pPr>
        </w:p>
        <w:p w:rsidR="00AB2349" w:rsidRPr="002A4CAC" w:rsidRDefault="00AB2349" w:rsidP="002A4CAC">
          <w:pPr>
            <w:ind w:left="33"/>
            <w:rPr>
              <w:rFonts w:eastAsia="MS Mincho"/>
              <w:sz w:val="20"/>
              <w:szCs w:val="20"/>
            </w:rPr>
          </w:pPr>
          <w:r w:rsidRPr="002A4CAC">
            <w:rPr>
              <w:rFonts w:eastAsia="MS Mincho"/>
              <w:sz w:val="20"/>
              <w:szCs w:val="20"/>
            </w:rPr>
            <w:t>AZIENDA SPECIALE COMUNALE PAISTOM DI CAPACCIO PAESTUM (SA)</w:t>
          </w:r>
        </w:p>
      </w:tc>
    </w:tr>
  </w:tbl>
  <w:p w:rsidR="00AB2349" w:rsidRDefault="00AB2349" w:rsidP="002A4CAC">
    <w:pPr>
      <w:pStyle w:val="Header"/>
      <w:tabs>
        <w:tab w:val="clear" w:pos="4819"/>
        <w:tab w:val="clear" w:pos="9638"/>
        <w:tab w:val="left" w:pos="57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7873145C"/>
    <w:multiLevelType w:val="hybridMultilevel"/>
    <w:tmpl w:val="5EA0981E"/>
    <w:lvl w:ilvl="0" w:tplc="5608F0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13B"/>
    <w:rsid w:val="00011E66"/>
    <w:rsid w:val="000366C6"/>
    <w:rsid w:val="00050F09"/>
    <w:rsid w:val="00054931"/>
    <w:rsid w:val="00065BBB"/>
    <w:rsid w:val="000759B3"/>
    <w:rsid w:val="000B21A4"/>
    <w:rsid w:val="000C13C3"/>
    <w:rsid w:val="000C35F4"/>
    <w:rsid w:val="000C473F"/>
    <w:rsid w:val="000D0616"/>
    <w:rsid w:val="000E46EE"/>
    <w:rsid w:val="000E4BC9"/>
    <w:rsid w:val="000E505B"/>
    <w:rsid w:val="00127120"/>
    <w:rsid w:val="00136261"/>
    <w:rsid w:val="001406D7"/>
    <w:rsid w:val="001473B3"/>
    <w:rsid w:val="00147D33"/>
    <w:rsid w:val="00156974"/>
    <w:rsid w:val="001642CC"/>
    <w:rsid w:val="00177CBE"/>
    <w:rsid w:val="001864AE"/>
    <w:rsid w:val="00190072"/>
    <w:rsid w:val="001C079C"/>
    <w:rsid w:val="001D20BC"/>
    <w:rsid w:val="001E3A56"/>
    <w:rsid w:val="001E3A80"/>
    <w:rsid w:val="001E3D0A"/>
    <w:rsid w:val="001E454C"/>
    <w:rsid w:val="001F1440"/>
    <w:rsid w:val="00202AAA"/>
    <w:rsid w:val="002055DF"/>
    <w:rsid w:val="00222615"/>
    <w:rsid w:val="00223795"/>
    <w:rsid w:val="00223872"/>
    <w:rsid w:val="00225C57"/>
    <w:rsid w:val="002455CE"/>
    <w:rsid w:val="00267DC4"/>
    <w:rsid w:val="002714C4"/>
    <w:rsid w:val="002717E6"/>
    <w:rsid w:val="002A4CAC"/>
    <w:rsid w:val="002A592F"/>
    <w:rsid w:val="002B04D0"/>
    <w:rsid w:val="002B51B1"/>
    <w:rsid w:val="002B7CDF"/>
    <w:rsid w:val="002D3065"/>
    <w:rsid w:val="002F170B"/>
    <w:rsid w:val="002F43C6"/>
    <w:rsid w:val="002F77CB"/>
    <w:rsid w:val="00311816"/>
    <w:rsid w:val="003154E1"/>
    <w:rsid w:val="00326450"/>
    <w:rsid w:val="0033676A"/>
    <w:rsid w:val="00342AE8"/>
    <w:rsid w:val="003434CD"/>
    <w:rsid w:val="0034713B"/>
    <w:rsid w:val="00360230"/>
    <w:rsid w:val="00361D2C"/>
    <w:rsid w:val="00382D96"/>
    <w:rsid w:val="003923AF"/>
    <w:rsid w:val="003A402F"/>
    <w:rsid w:val="003B3A51"/>
    <w:rsid w:val="003C332B"/>
    <w:rsid w:val="003F4614"/>
    <w:rsid w:val="00405FEC"/>
    <w:rsid w:val="00406B79"/>
    <w:rsid w:val="0041395C"/>
    <w:rsid w:val="00420B51"/>
    <w:rsid w:val="00470AF4"/>
    <w:rsid w:val="00476814"/>
    <w:rsid w:val="00494A89"/>
    <w:rsid w:val="004D5A52"/>
    <w:rsid w:val="004E0DE0"/>
    <w:rsid w:val="004F0B21"/>
    <w:rsid w:val="004F1EB5"/>
    <w:rsid w:val="004F254D"/>
    <w:rsid w:val="005043F2"/>
    <w:rsid w:val="00526CF3"/>
    <w:rsid w:val="00533A26"/>
    <w:rsid w:val="00554424"/>
    <w:rsid w:val="00582842"/>
    <w:rsid w:val="00582B77"/>
    <w:rsid w:val="0058719D"/>
    <w:rsid w:val="00595A53"/>
    <w:rsid w:val="005A2ABD"/>
    <w:rsid w:val="005A45FF"/>
    <w:rsid w:val="005C1E75"/>
    <w:rsid w:val="005C51F1"/>
    <w:rsid w:val="005C7A9F"/>
    <w:rsid w:val="005D7B3A"/>
    <w:rsid w:val="0060611E"/>
    <w:rsid w:val="00621421"/>
    <w:rsid w:val="00633E53"/>
    <w:rsid w:val="00641D34"/>
    <w:rsid w:val="00646E5D"/>
    <w:rsid w:val="00653BE7"/>
    <w:rsid w:val="00676A6B"/>
    <w:rsid w:val="00687F68"/>
    <w:rsid w:val="0069506F"/>
    <w:rsid w:val="00696DE2"/>
    <w:rsid w:val="006A3B35"/>
    <w:rsid w:val="006A66E7"/>
    <w:rsid w:val="006D0439"/>
    <w:rsid w:val="006D18E8"/>
    <w:rsid w:val="006E26D7"/>
    <w:rsid w:val="006F330A"/>
    <w:rsid w:val="00710D0C"/>
    <w:rsid w:val="0074489B"/>
    <w:rsid w:val="00747DFE"/>
    <w:rsid w:val="00750D89"/>
    <w:rsid w:val="00757B7F"/>
    <w:rsid w:val="00763AC3"/>
    <w:rsid w:val="00776D9E"/>
    <w:rsid w:val="0079050E"/>
    <w:rsid w:val="007B006D"/>
    <w:rsid w:val="007B2FF2"/>
    <w:rsid w:val="007C4054"/>
    <w:rsid w:val="007D451F"/>
    <w:rsid w:val="007D46D6"/>
    <w:rsid w:val="007D6C29"/>
    <w:rsid w:val="008007BD"/>
    <w:rsid w:val="008143DE"/>
    <w:rsid w:val="0082739C"/>
    <w:rsid w:val="008340B4"/>
    <w:rsid w:val="0083705F"/>
    <w:rsid w:val="00837641"/>
    <w:rsid w:val="00841EB4"/>
    <w:rsid w:val="00852FEA"/>
    <w:rsid w:val="00863E87"/>
    <w:rsid w:val="00874258"/>
    <w:rsid w:val="00881166"/>
    <w:rsid w:val="00885FB7"/>
    <w:rsid w:val="008927D5"/>
    <w:rsid w:val="008A5428"/>
    <w:rsid w:val="008A575A"/>
    <w:rsid w:val="008C2F84"/>
    <w:rsid w:val="008C3EAA"/>
    <w:rsid w:val="008D159C"/>
    <w:rsid w:val="008E2566"/>
    <w:rsid w:val="008F185E"/>
    <w:rsid w:val="008F3658"/>
    <w:rsid w:val="00912B57"/>
    <w:rsid w:val="00915AFA"/>
    <w:rsid w:val="009325B9"/>
    <w:rsid w:val="00940BFA"/>
    <w:rsid w:val="00945B5C"/>
    <w:rsid w:val="0094683C"/>
    <w:rsid w:val="0094769E"/>
    <w:rsid w:val="009545B7"/>
    <w:rsid w:val="009548FC"/>
    <w:rsid w:val="00961198"/>
    <w:rsid w:val="00962527"/>
    <w:rsid w:val="00981D6F"/>
    <w:rsid w:val="00992812"/>
    <w:rsid w:val="009962D4"/>
    <w:rsid w:val="009B3364"/>
    <w:rsid w:val="009C5738"/>
    <w:rsid w:val="009C6877"/>
    <w:rsid w:val="009E0166"/>
    <w:rsid w:val="009E3A2E"/>
    <w:rsid w:val="009E46FC"/>
    <w:rsid w:val="009E5C85"/>
    <w:rsid w:val="00A00AA0"/>
    <w:rsid w:val="00A104B9"/>
    <w:rsid w:val="00A162B6"/>
    <w:rsid w:val="00A22441"/>
    <w:rsid w:val="00A52FC1"/>
    <w:rsid w:val="00AA0320"/>
    <w:rsid w:val="00AB2349"/>
    <w:rsid w:val="00AB6F84"/>
    <w:rsid w:val="00AC1F1F"/>
    <w:rsid w:val="00AC5FC1"/>
    <w:rsid w:val="00AD51C5"/>
    <w:rsid w:val="00AD69B8"/>
    <w:rsid w:val="00AF2941"/>
    <w:rsid w:val="00B10714"/>
    <w:rsid w:val="00B243C9"/>
    <w:rsid w:val="00B30872"/>
    <w:rsid w:val="00B31BC5"/>
    <w:rsid w:val="00B4008F"/>
    <w:rsid w:val="00B434BF"/>
    <w:rsid w:val="00B5267A"/>
    <w:rsid w:val="00B571E1"/>
    <w:rsid w:val="00B656E4"/>
    <w:rsid w:val="00BA5932"/>
    <w:rsid w:val="00BB3667"/>
    <w:rsid w:val="00BB7544"/>
    <w:rsid w:val="00BC3591"/>
    <w:rsid w:val="00BD1508"/>
    <w:rsid w:val="00BF0AD7"/>
    <w:rsid w:val="00C02F56"/>
    <w:rsid w:val="00C10F9A"/>
    <w:rsid w:val="00C12902"/>
    <w:rsid w:val="00C2173B"/>
    <w:rsid w:val="00C278F4"/>
    <w:rsid w:val="00C35C5C"/>
    <w:rsid w:val="00C52BDC"/>
    <w:rsid w:val="00C54FF4"/>
    <w:rsid w:val="00C81485"/>
    <w:rsid w:val="00C96FBE"/>
    <w:rsid w:val="00CB46C4"/>
    <w:rsid w:val="00CE1A21"/>
    <w:rsid w:val="00CF1AD8"/>
    <w:rsid w:val="00CF3748"/>
    <w:rsid w:val="00D20136"/>
    <w:rsid w:val="00D41478"/>
    <w:rsid w:val="00D45C04"/>
    <w:rsid w:val="00D77EFF"/>
    <w:rsid w:val="00D8237E"/>
    <w:rsid w:val="00D83A58"/>
    <w:rsid w:val="00D860DF"/>
    <w:rsid w:val="00DA2565"/>
    <w:rsid w:val="00DC594F"/>
    <w:rsid w:val="00DD6A85"/>
    <w:rsid w:val="00DE7D76"/>
    <w:rsid w:val="00E05487"/>
    <w:rsid w:val="00E072DE"/>
    <w:rsid w:val="00E11ABA"/>
    <w:rsid w:val="00E1257B"/>
    <w:rsid w:val="00E348F0"/>
    <w:rsid w:val="00E51FF5"/>
    <w:rsid w:val="00E52AAC"/>
    <w:rsid w:val="00E8090B"/>
    <w:rsid w:val="00E91127"/>
    <w:rsid w:val="00EA443A"/>
    <w:rsid w:val="00EA4917"/>
    <w:rsid w:val="00EB2F54"/>
    <w:rsid w:val="00EB6F47"/>
    <w:rsid w:val="00ED119A"/>
    <w:rsid w:val="00EE3C6A"/>
    <w:rsid w:val="00EF0C53"/>
    <w:rsid w:val="00EF5E73"/>
    <w:rsid w:val="00F03C6C"/>
    <w:rsid w:val="00F0569F"/>
    <w:rsid w:val="00F05F16"/>
    <w:rsid w:val="00F17D58"/>
    <w:rsid w:val="00F246FE"/>
    <w:rsid w:val="00F24A8E"/>
    <w:rsid w:val="00F267D0"/>
    <w:rsid w:val="00F268D6"/>
    <w:rsid w:val="00F27AA3"/>
    <w:rsid w:val="00F85A40"/>
    <w:rsid w:val="00F94066"/>
    <w:rsid w:val="00FA2F46"/>
    <w:rsid w:val="00FA708A"/>
    <w:rsid w:val="00FC5E39"/>
    <w:rsid w:val="00FE0C2A"/>
    <w:rsid w:val="00FE1197"/>
    <w:rsid w:val="00FE7A24"/>
    <w:rsid w:val="00FF6908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7D33"/>
    <w:pPr>
      <w:keepNext/>
      <w:jc w:val="center"/>
      <w:outlineLvl w:val="1"/>
    </w:pPr>
    <w:rPr>
      <w:rFonts w:ascii="Arial" w:hAnsi="Arial" w:cs="Arial"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7D33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633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1BC5"/>
    <w:rPr>
      <w:rFonts w:ascii="Arial" w:hAnsi="Arial" w:cs="Arial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147D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31BC5"/>
  </w:style>
  <w:style w:type="paragraph" w:customStyle="1" w:styleId="regolamento2">
    <w:name w:val="regolamento_2"/>
    <w:basedOn w:val="regolamento"/>
    <w:next w:val="regolamento"/>
    <w:uiPriority w:val="99"/>
    <w:rsid w:val="00147D33"/>
    <w:pPr>
      <w:ind w:left="568"/>
    </w:pPr>
  </w:style>
  <w:style w:type="paragraph" w:customStyle="1" w:styleId="regolamento">
    <w:name w:val="regolamento"/>
    <w:basedOn w:val="Normal"/>
    <w:uiPriority w:val="99"/>
    <w:rsid w:val="00147D3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3">
    <w:name w:val="regolamento_3"/>
    <w:basedOn w:val="regolamento2"/>
    <w:next w:val="regolamento"/>
    <w:uiPriority w:val="99"/>
    <w:rsid w:val="00147D33"/>
    <w:pPr>
      <w:ind w:left="851"/>
    </w:pPr>
  </w:style>
  <w:style w:type="character" w:styleId="EndnoteReference">
    <w:name w:val="endnote reference"/>
    <w:basedOn w:val="DefaultParagraphFont"/>
    <w:uiPriority w:val="99"/>
    <w:semiHidden/>
    <w:rsid w:val="00147D33"/>
    <w:rPr>
      <w:vertAlign w:val="superscript"/>
    </w:rPr>
  </w:style>
  <w:style w:type="paragraph" w:customStyle="1" w:styleId="Corpodeltesto1">
    <w:name w:val="Corpo del testo1"/>
    <w:basedOn w:val="Normal"/>
    <w:uiPriority w:val="99"/>
    <w:rsid w:val="00147D33"/>
    <w:pPr>
      <w:jc w:val="center"/>
    </w:pPr>
    <w:rPr>
      <w:rFonts w:ascii="Arial" w:hAnsi="Arial" w:cs="Arial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147D33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322"/>
    <w:rPr>
      <w:sz w:val="24"/>
      <w:szCs w:val="24"/>
    </w:rPr>
  </w:style>
  <w:style w:type="table" w:styleId="TableGrid">
    <w:name w:val="Table Grid"/>
    <w:basedOn w:val="TableNormal"/>
    <w:uiPriority w:val="99"/>
    <w:rsid w:val="00FE0C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264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31BC5"/>
  </w:style>
  <w:style w:type="character" w:styleId="FootnoteReference">
    <w:name w:val="footnote reference"/>
    <w:basedOn w:val="DefaultParagraphFont"/>
    <w:uiPriority w:val="99"/>
    <w:semiHidden/>
    <w:rsid w:val="00326450"/>
    <w:rPr>
      <w:vertAlign w:val="superscript"/>
    </w:rPr>
  </w:style>
  <w:style w:type="paragraph" w:customStyle="1" w:styleId="sche3">
    <w:name w:val="sche_3"/>
    <w:uiPriority w:val="99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sche22">
    <w:name w:val="sche2_2"/>
    <w:uiPriority w:val="99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E7D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1A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E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6E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2714C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Style6">
    <w:name w:val="Style6"/>
    <w:basedOn w:val="Normal"/>
    <w:uiPriority w:val="99"/>
    <w:rsid w:val="002714C4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entury Schoolbook" w:hAnsi="Century Schoolbook" w:cs="Century Schoolbook"/>
    </w:rPr>
  </w:style>
  <w:style w:type="character" w:customStyle="1" w:styleId="FontStyle52">
    <w:name w:val="Font Style52"/>
    <w:basedOn w:val="DefaultParagraphFont"/>
    <w:uiPriority w:val="99"/>
    <w:rsid w:val="002714C4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453</Words>
  <Characters>2586</Characters>
  <Application>Microsoft Office Outlook</Application>
  <DocSecurity>0</DocSecurity>
  <Lines>0</Lines>
  <Paragraphs>0</Paragraphs>
  <ScaleCrop>false</ScaleCrop>
  <Company>Asmez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o intestazione del concorrente</dc:title>
  <dc:subject/>
  <dc:creator>Lavoro</dc:creator>
  <cp:keywords/>
  <dc:description/>
  <cp:lastModifiedBy>Carla</cp:lastModifiedBy>
  <cp:revision>2</cp:revision>
  <cp:lastPrinted>2018-02-28T08:33:00Z</cp:lastPrinted>
  <dcterms:created xsi:type="dcterms:W3CDTF">2018-03-02T08:54:00Z</dcterms:created>
  <dcterms:modified xsi:type="dcterms:W3CDTF">2018-03-02T08:54:00Z</dcterms:modified>
</cp:coreProperties>
</file>