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  <w:r w:rsidR="00097D47">
        <w:rPr>
          <w:rFonts w:ascii="Calibri" w:hAnsi="Calibri" w:cs="Calibri"/>
          <w:b/>
          <w:bCs/>
          <w:iCs/>
          <w:color w:val="FF0000"/>
          <w:sz w:val="22"/>
          <w:szCs w:val="32"/>
        </w:rPr>
        <w:t>E DICHIARAZIONI CUMULATIVE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5A5980" w:rsidRPr="001A1CDD">
        <w:trPr>
          <w:jc w:val="center"/>
        </w:trPr>
        <w:tc>
          <w:tcPr>
            <w:tcW w:w="10062" w:type="dxa"/>
          </w:tcPr>
          <w:p w:rsidR="005A5980" w:rsidRPr="001A1CDD" w:rsidRDefault="005A5980" w:rsidP="005B7B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articoli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7,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48, 8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9</w:t>
            </w:r>
            <w:r w:rsidR="007C04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e 1</w:t>
            </w:r>
            <w:r w:rsidR="005B7B97">
              <w:rPr>
                <w:rFonts w:ascii="Calibri" w:hAnsi="Calibri" w:cs="Calibri"/>
                <w:sz w:val="22"/>
                <w:szCs w:val="22"/>
              </w:rPr>
              <w:t>05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 w:rsidR="005113C6"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5113C6"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Default="005976F0" w:rsidP="00AD77D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sz w:val="36"/>
                <w:szCs w:val="36"/>
              </w:rPr>
              <w:t xml:space="preserve">AZIENDA SPECIALE PAISTOM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(S</w:t>
            </w:r>
            <w:r w:rsidR="00AD77DF">
              <w:rPr>
                <w:rFonts w:ascii="Calibri" w:hAnsi="Calibri" w:cs="Calibri"/>
                <w:b/>
                <w:sz w:val="32"/>
                <w:szCs w:val="32"/>
              </w:rPr>
              <w:t>A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341A7B" w:rsidRDefault="005976F0" w:rsidP="007C0490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bCs/>
                <w:sz w:val="23"/>
                <w:szCs w:val="23"/>
              </w:rPr>
              <w:t>PROCEDURA APERTA PER L’AFFIDAMENTO DEL SERVIZIO DI SOMMINISTRAZIONE LAVORO A TEMPO DETERMINATO PER MESI SEI. - CIG: 788530743C.</w:t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il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</w:t>
            </w:r>
            <w:proofErr w:type="gramStart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titolare</w:t>
            </w:r>
            <w:proofErr w:type="gramEnd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  <w:proofErr w:type="gramEnd"/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</w:t>
            </w:r>
            <w:proofErr w:type="gramStart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comune</w:t>
            </w:r>
            <w:proofErr w:type="gramEnd"/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proofErr w:type="gramStart"/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proofErr w:type="gramEnd"/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raggruppamento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rete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provincia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numero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attività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A1CDD">
              <w:rPr>
                <w:rFonts w:ascii="Calibri" w:hAnsi="Calibri" w:cs="Calibri"/>
                <w:sz w:val="22"/>
                <w:szCs w:val="22"/>
              </w:rPr>
              <w:t>codice</w:t>
            </w:r>
            <w:proofErr w:type="gramEnd"/>
            <w:r w:rsidRPr="001A1CDD">
              <w:rPr>
                <w:rFonts w:ascii="Calibri" w:hAnsi="Calibri" w:cs="Calibri"/>
                <w:sz w:val="22"/>
                <w:szCs w:val="22"/>
              </w:rPr>
              <w:t xml:space="preserve">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</w:t>
      </w:r>
      <w:proofErr w:type="gramStart"/>
      <w:r>
        <w:rPr>
          <w:rFonts w:ascii="Calibri" w:hAnsi="Calibri" w:cs="Calibri"/>
          <w:b/>
          <w:i/>
          <w:color w:val="FF0000"/>
          <w:sz w:val="22"/>
          <w:szCs w:val="22"/>
        </w:rPr>
        <w:t>per</w:t>
      </w:r>
      <w:proofErr w:type="gramEnd"/>
      <w:r>
        <w:rPr>
          <w:rFonts w:ascii="Calibri" w:hAnsi="Calibri" w:cs="Calibri"/>
          <w:b/>
          <w:i/>
          <w:color w:val="FF0000"/>
          <w:sz w:val="22"/>
          <w:szCs w:val="22"/>
        </w:rPr>
        <w:t xml:space="preserve">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ditta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titolare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carica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titolare</w:t>
            </w:r>
            <w:proofErr w:type="gramEnd"/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per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capitale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soci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carica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inoltre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dichiara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dichiara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4837">
              <w:rPr>
                <w:rFonts w:ascii="Calibri" w:hAnsi="Calibri" w:cs="Calibri"/>
                <w:sz w:val="22"/>
                <w:szCs w:val="22"/>
              </w:rPr>
            </w:r>
            <w:r w:rsidR="0060483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una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d.m.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5976F0" w:rsidRDefault="005976F0" w:rsidP="005976F0">
      <w:pPr>
        <w:pStyle w:val="Paragrafoelenco"/>
        <w:spacing w:before="60" w:after="6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>INOLTRE DICHIARA:</w:t>
      </w:r>
      <w:bookmarkStart w:id="3" w:name="_GoBack"/>
      <w:bookmarkEnd w:id="3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proofErr w:type="gramStart"/>
      <w:r w:rsidRPr="00E20739">
        <w:rPr>
          <w:sz w:val="22"/>
        </w:rPr>
        <w:t>dichiara</w:t>
      </w:r>
      <w:proofErr w:type="gramEnd"/>
      <w:r w:rsidRPr="00E20739">
        <w:rPr>
          <w:sz w:val="22"/>
        </w:rPr>
        <w:t xml:space="preserve">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3"/>
        <w:contextualSpacing w:val="0"/>
        <w:jc w:val="both"/>
        <w:rPr>
          <w:sz w:val="22"/>
        </w:rPr>
      </w:pPr>
      <w:proofErr w:type="gramStart"/>
      <w:r w:rsidRPr="00E20739">
        <w:rPr>
          <w:sz w:val="22"/>
        </w:rPr>
        <w:t>dichiara</w:t>
      </w:r>
      <w:proofErr w:type="gramEnd"/>
      <w:r w:rsidRPr="00E20739">
        <w:rPr>
          <w:sz w:val="22"/>
        </w:rPr>
        <w:t xml:space="preserve"> remunerativa l’offerta economica presentata giacché per la sua formulazione ha preso atto e tenuto conto: delle condizioni contrattuali e di tutte le circostanze generali, particolari e locali, nessuna esclusa ed eccettuata, che possono avere influito o influire sia sulla prestazione dei </w:t>
      </w:r>
      <w:r w:rsidRPr="00E20739">
        <w:rPr>
          <w:i/>
          <w:sz w:val="22"/>
        </w:rPr>
        <w:t>servizi</w:t>
      </w:r>
      <w:r w:rsidRPr="00E20739">
        <w:rPr>
          <w:sz w:val="22"/>
        </w:rPr>
        <w:t>, sia sulla determinazione della propria 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proofErr w:type="gramStart"/>
      <w:r w:rsidRPr="00E20739">
        <w:rPr>
          <w:sz w:val="22"/>
        </w:rPr>
        <w:t>accetta</w:t>
      </w:r>
      <w:proofErr w:type="gramEnd"/>
      <w:r w:rsidRPr="00E20739">
        <w:rPr>
          <w:sz w:val="22"/>
        </w:rPr>
        <w:t xml:space="preserve">, senza condizione o riserva alcuna, tutte le norme e disposizioni contenute nella documentazione gara; 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bookmarkStart w:id="4" w:name="_Ref498508936"/>
      <w:proofErr w:type="gramStart"/>
      <w:r w:rsidRPr="00E20739">
        <w:rPr>
          <w:sz w:val="22"/>
        </w:rPr>
        <w:t>accetta</w:t>
      </w:r>
      <w:proofErr w:type="gramEnd"/>
      <w:r w:rsidRPr="00E20739">
        <w:rPr>
          <w:sz w:val="22"/>
        </w:rPr>
        <w:t>, ai sensi dell’art. 100, comma 2 del Codice, i requisiti particolari per l’esecuzione del contratto nell’ipotesi in cui risulti aggiudicatario;</w:t>
      </w:r>
      <w:bookmarkEnd w:id="4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proofErr w:type="gramStart"/>
      <w:r w:rsidRPr="00E20739">
        <w:rPr>
          <w:sz w:val="22"/>
        </w:rPr>
        <w:t>indica</w:t>
      </w:r>
      <w:proofErr w:type="gramEnd"/>
      <w:r w:rsidRPr="00E20739">
        <w:rPr>
          <w:sz w:val="22"/>
        </w:rPr>
        <w:t xml:space="preserve"> i seguenti dati: domicilio fiscale …………; codice fiscale ……………, partita IVA ………………….;  indica l’indirizzo PEC </w:t>
      </w:r>
      <w:r w:rsidRPr="00E20739">
        <w:rPr>
          <w:b/>
          <w:sz w:val="22"/>
        </w:rPr>
        <w:t>oppure</w:t>
      </w:r>
      <w:r w:rsidRPr="00E20739">
        <w:rPr>
          <w:sz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20739">
        <w:rPr>
          <w:b/>
          <w:sz w:val="22"/>
        </w:rPr>
        <w:t>oppure</w:t>
      </w:r>
      <w:r w:rsidRPr="00E20739">
        <w:rPr>
          <w:sz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</w:t>
      </w:r>
      <w:r w:rsidRPr="00E20739">
        <w:rPr>
          <w:sz w:val="22"/>
        </w:rPr>
        <w:lastRenderedPageBreak/>
        <w:t xml:space="preserve">anomale, in quanto coperte da segreto tecnico/commerciale. Tale dichiarazione dovrà essere adeguatamente motivata e comprovata ai sensi dell’art. 53, comma 5, </w:t>
      </w:r>
      <w:proofErr w:type="spellStart"/>
      <w:r w:rsidRPr="00E20739">
        <w:rPr>
          <w:sz w:val="22"/>
        </w:rPr>
        <w:t>lett</w:t>
      </w:r>
      <w:proofErr w:type="spellEnd"/>
      <w:r w:rsidRPr="00E20739">
        <w:rPr>
          <w:sz w:val="22"/>
        </w:rPr>
        <w:t>. a),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 </w:t>
      </w:r>
      <w:proofErr w:type="gramStart"/>
      <w:r w:rsidRPr="00E20739">
        <w:rPr>
          <w:sz w:val="22"/>
        </w:rPr>
        <w:t>attesta</w:t>
      </w:r>
      <w:proofErr w:type="gramEnd"/>
      <w:r w:rsidRPr="00E20739">
        <w:rPr>
          <w:sz w:val="22"/>
        </w:rPr>
        <w:t xml:space="preserve">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proofErr w:type="gramStart"/>
      <w:r w:rsidRPr="00E20739">
        <w:rPr>
          <w:sz w:val="22"/>
        </w:rPr>
        <w:t>che</w:t>
      </w:r>
      <w:proofErr w:type="gramEnd"/>
      <w:r w:rsidRPr="00E20739">
        <w:rPr>
          <w:sz w:val="22"/>
        </w:rPr>
        <w:t xml:space="preserve"> non partecipa alla gara in più di una associazione temporanea o consorzio di cui all’art. 45, comma 2 </w:t>
      </w:r>
      <w:proofErr w:type="spellStart"/>
      <w:r w:rsidRPr="00E20739">
        <w:rPr>
          <w:sz w:val="22"/>
        </w:rPr>
        <w:t>lett</w:t>
      </w:r>
      <w:proofErr w:type="spellEnd"/>
      <w:r w:rsidRPr="00E20739">
        <w:rPr>
          <w:sz w:val="22"/>
        </w:rPr>
        <w:t xml:space="preserve">. d) ed e)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50/2016, ovvero in forma individuale laddove già partecipi alla stessa gara in associazione o consorzio (art. 48, comma 7, D.Lgs.50/2016);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line="276" w:lineRule="auto"/>
        <w:contextualSpacing w:val="0"/>
        <w:jc w:val="both"/>
        <w:rPr>
          <w:sz w:val="22"/>
        </w:rPr>
      </w:pPr>
      <w:proofErr w:type="gramStart"/>
      <w:r w:rsidRPr="00E20739">
        <w:rPr>
          <w:sz w:val="22"/>
        </w:rPr>
        <w:t>di</w:t>
      </w:r>
      <w:proofErr w:type="gramEnd"/>
      <w:r w:rsidRPr="00E20739">
        <w:rPr>
          <w:sz w:val="22"/>
        </w:rPr>
        <w:t xml:space="preserve"> non avvalersi  dell’attività  lavorativa  o  professionale  di  soggetti  nei  cui  confronti  sussista  la causa  d’incompatibilità, relativamente al presente affidamento, di cui all’art. 53 comma 16-ter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165/2001 e </w:t>
      </w:r>
      <w:proofErr w:type="spellStart"/>
      <w:r w:rsidRPr="00E20739">
        <w:rPr>
          <w:sz w:val="22"/>
        </w:rPr>
        <w:t>ss.mm.ii</w:t>
      </w:r>
      <w:proofErr w:type="spellEnd"/>
      <w:r w:rsidRPr="00E20739">
        <w:rPr>
          <w:sz w:val="22"/>
        </w:rPr>
        <w:t>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proofErr w:type="gramStart"/>
      <w:r w:rsidRPr="00E20739">
        <w:rPr>
          <w:sz w:val="22"/>
        </w:rPr>
        <w:t>di</w:t>
      </w:r>
      <w:proofErr w:type="gramEnd"/>
      <w:r w:rsidRPr="00E20739">
        <w:rPr>
          <w:sz w:val="22"/>
        </w:rPr>
        <w:t xml:space="preserve"> essere disponibile all’avvio all’esecuzione del servizio in via d’urgenza e nelle more della stipula del contratto ai sensi dell’art. 32, comma 8, del D.lgs. 50/2016.</w:t>
      </w:r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37" w:rsidRDefault="00604837">
      <w:r>
        <w:separator/>
      </w:r>
    </w:p>
  </w:endnote>
  <w:endnote w:type="continuationSeparator" w:id="0">
    <w:p w:rsidR="00604837" w:rsidRDefault="00604837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Vrinda"/>
    <w:panose1 w:val="020B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EF" w:rsidRPr="001447E2" w:rsidRDefault="00E07D10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5976F0">
      <w:rPr>
        <w:rStyle w:val="Numeropagina"/>
        <w:rFonts w:ascii="Tahoma" w:hAnsi="Tahoma" w:cs="Tahoma"/>
        <w:noProof/>
        <w:sz w:val="20"/>
      </w:rPr>
      <w:t>3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r w:rsidR="00604837">
      <w:rPr>
        <w:rStyle w:val="Numeropagina"/>
        <w:rFonts w:ascii="Tahoma" w:hAnsi="Tahoma" w:cs="Tahoma"/>
        <w:noProof/>
        <w:sz w:val="20"/>
      </w:rPr>
      <w:fldChar w:fldCharType="begin"/>
    </w:r>
    <w:r w:rsidR="00604837">
      <w:rPr>
        <w:rStyle w:val="Numeropagina"/>
        <w:rFonts w:ascii="Tahoma" w:hAnsi="Tahoma" w:cs="Tahoma"/>
        <w:noProof/>
        <w:sz w:val="20"/>
      </w:rPr>
      <w:instrText xml:space="preserve"> SECTIONPAGES   \* MERGEFORMAT </w:instrText>
    </w:r>
    <w:r w:rsidR="00604837">
      <w:rPr>
        <w:rStyle w:val="Numeropagina"/>
        <w:rFonts w:ascii="Tahoma" w:hAnsi="Tahoma" w:cs="Tahoma"/>
        <w:noProof/>
        <w:sz w:val="20"/>
      </w:rPr>
      <w:fldChar w:fldCharType="separate"/>
    </w:r>
    <w:r w:rsidR="005976F0">
      <w:rPr>
        <w:rStyle w:val="Numeropagina"/>
        <w:rFonts w:ascii="Tahoma" w:hAnsi="Tahoma" w:cs="Tahoma"/>
        <w:noProof/>
        <w:sz w:val="20"/>
      </w:rPr>
      <w:t>3</w:t>
    </w:r>
    <w:r w:rsidR="00604837">
      <w:rPr>
        <w:rStyle w:val="Numeropagina"/>
        <w:rFonts w:ascii="Tahoma" w:hAnsi="Tahoma" w:cs="Tahom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37" w:rsidRDefault="00604837">
      <w:r>
        <w:separator/>
      </w:r>
    </w:p>
  </w:footnote>
  <w:footnote w:type="continuationSeparator" w:id="0">
    <w:p w:rsidR="00604837" w:rsidRDefault="0060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7" w15:restartNumberingAfterBreak="0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 w15:restartNumberingAfterBreak="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53D1"/>
    <w:multiLevelType w:val="hybridMultilevel"/>
    <w:tmpl w:val="E1F2BA60"/>
    <w:lvl w:ilvl="0" w:tplc="347E22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28C14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97D47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976F0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4837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3CD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D77DF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41B12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E7719-09FF-4370-8D82-D486DFED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5488-823B-4FF5-A469-09B366E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6017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Scarpa</cp:lastModifiedBy>
  <cp:revision>6</cp:revision>
  <cp:lastPrinted>2013-01-07T16:43:00Z</cp:lastPrinted>
  <dcterms:created xsi:type="dcterms:W3CDTF">2018-05-28T06:51:00Z</dcterms:created>
  <dcterms:modified xsi:type="dcterms:W3CDTF">2019-04-30T13:21:00Z</dcterms:modified>
</cp:coreProperties>
</file>